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F75CF" w:rsidRPr="005F75CF" w:rsidRDefault="005F75CF" w:rsidP="005F75CF">
      <w:pPr>
        <w:pStyle w:val="Style1"/>
        <w:widowControl/>
        <w:ind w:firstLine="720"/>
        <w:jc w:val="center"/>
        <w:rPr>
          <w:rStyle w:val="FontStyle15"/>
          <w:sz w:val="28"/>
          <w:szCs w:val="28"/>
        </w:rPr>
      </w:pPr>
      <w:r w:rsidRPr="005F75CF">
        <w:rPr>
          <w:rStyle w:val="FontStyle15"/>
          <w:sz w:val="28"/>
          <w:szCs w:val="28"/>
        </w:rPr>
        <w:t>Методы конструирования изделий</w:t>
      </w:r>
    </w:p>
    <w:p w:rsidR="005F75CF" w:rsidRPr="005F75CF" w:rsidRDefault="005F75CF" w:rsidP="005F75CF">
      <w:pPr>
        <w:pStyle w:val="Style2"/>
        <w:widowControl/>
        <w:spacing w:line="240" w:lineRule="auto"/>
        <w:ind w:firstLine="720"/>
        <w:jc w:val="left"/>
        <w:rPr>
          <w:sz w:val="28"/>
          <w:szCs w:val="28"/>
        </w:rPr>
      </w:pPr>
    </w:p>
    <w:p w:rsidR="005F75CF" w:rsidRPr="005F75CF" w:rsidRDefault="005F75CF" w:rsidP="005F75CF">
      <w:pPr>
        <w:pStyle w:val="Style2"/>
        <w:widowControl/>
        <w:spacing w:line="240" w:lineRule="auto"/>
        <w:ind w:firstLine="720"/>
        <w:jc w:val="left"/>
        <w:rPr>
          <w:rStyle w:val="FontStyle14"/>
          <w:sz w:val="28"/>
          <w:szCs w:val="28"/>
        </w:rPr>
      </w:pPr>
      <w:r w:rsidRPr="005F75CF">
        <w:rPr>
          <w:rStyle w:val="FontStyle14"/>
          <w:sz w:val="28"/>
          <w:szCs w:val="28"/>
        </w:rPr>
        <w:t>Можно выделить два подхода к конструированию.</w:t>
      </w:r>
    </w:p>
    <w:p w:rsidR="005F75CF" w:rsidRPr="005F75CF" w:rsidRDefault="005F75CF" w:rsidP="005F75CF">
      <w:pPr>
        <w:pStyle w:val="Style2"/>
        <w:widowControl/>
        <w:spacing w:line="240" w:lineRule="auto"/>
        <w:ind w:firstLine="720"/>
        <w:rPr>
          <w:rStyle w:val="FontStyle14"/>
          <w:sz w:val="28"/>
          <w:szCs w:val="28"/>
        </w:rPr>
      </w:pPr>
      <w:r w:rsidRPr="005F75CF">
        <w:rPr>
          <w:rStyle w:val="FontStyle14"/>
          <w:sz w:val="28"/>
          <w:szCs w:val="28"/>
        </w:rPr>
        <w:t>Первый подход базируется на двухмерной геометрической модели -графическом изображении (ГИ) и использовании компьютера как электронного кульмана, позволяющего значительно ускорить процесс конструирования и улучшить качество оформления конструкторской документации. Центральное место в этом подходе к конструированию занимает чертеж, который служит средством графического представления изделия, содержащего информацию для решения графических задач, а также для изготовления изделия (рис. 17).</w:t>
      </w:r>
    </w:p>
    <w:p w:rsidR="005F75CF" w:rsidRPr="005F75CF" w:rsidRDefault="005F75CF" w:rsidP="005F75CF">
      <w:pPr>
        <w:pStyle w:val="Style2"/>
        <w:widowControl/>
        <w:spacing w:line="240" w:lineRule="auto"/>
        <w:ind w:firstLine="720"/>
        <w:rPr>
          <w:rStyle w:val="FontStyle14"/>
          <w:sz w:val="28"/>
          <w:szCs w:val="28"/>
        </w:rPr>
      </w:pPr>
      <w:r w:rsidRPr="005F75CF">
        <w:rPr>
          <w:noProof/>
          <w:sz w:val="28"/>
          <w:szCs w:val="28"/>
        </w:rPr>
        <w:drawing>
          <wp:anchor distT="0" distB="0" distL="114300" distR="114300" simplePos="0" relativeHeight="251672576" behindDoc="0" locked="0" layoutInCell="1" allowOverlap="1">
            <wp:simplePos x="0" y="0"/>
            <wp:positionH relativeFrom="column">
              <wp:posOffset>989965</wp:posOffset>
            </wp:positionH>
            <wp:positionV relativeFrom="paragraph">
              <wp:posOffset>168910</wp:posOffset>
            </wp:positionV>
            <wp:extent cx="3945890" cy="1716405"/>
            <wp:effectExtent l="19050" t="0" r="0" b="0"/>
            <wp:wrapNone/>
            <wp:docPr id="69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45890" cy="17164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5F75CF" w:rsidRPr="005F75CF" w:rsidRDefault="005F75CF" w:rsidP="005F75CF">
      <w:pPr>
        <w:pStyle w:val="Style2"/>
        <w:widowControl/>
        <w:spacing w:line="240" w:lineRule="auto"/>
        <w:ind w:firstLine="720"/>
        <w:rPr>
          <w:rStyle w:val="FontStyle14"/>
          <w:sz w:val="28"/>
          <w:szCs w:val="28"/>
        </w:rPr>
      </w:pPr>
    </w:p>
    <w:p w:rsidR="005F75CF" w:rsidRPr="005F75CF" w:rsidRDefault="005F75CF" w:rsidP="005F75CF">
      <w:pPr>
        <w:pStyle w:val="Style2"/>
        <w:widowControl/>
        <w:spacing w:line="240" w:lineRule="auto"/>
        <w:ind w:firstLine="720"/>
        <w:rPr>
          <w:rStyle w:val="FontStyle14"/>
          <w:sz w:val="28"/>
          <w:szCs w:val="28"/>
        </w:rPr>
      </w:pPr>
    </w:p>
    <w:p w:rsidR="005F75CF" w:rsidRPr="005F75CF" w:rsidRDefault="005F75CF" w:rsidP="005F75CF">
      <w:pPr>
        <w:pStyle w:val="Style2"/>
        <w:widowControl/>
        <w:spacing w:line="240" w:lineRule="auto"/>
        <w:ind w:firstLine="720"/>
        <w:rPr>
          <w:rStyle w:val="FontStyle14"/>
          <w:sz w:val="28"/>
          <w:szCs w:val="28"/>
        </w:rPr>
      </w:pPr>
    </w:p>
    <w:p w:rsidR="005F75CF" w:rsidRPr="005F75CF" w:rsidRDefault="005F75CF" w:rsidP="005F75CF">
      <w:pPr>
        <w:pStyle w:val="Style2"/>
        <w:widowControl/>
        <w:spacing w:line="240" w:lineRule="auto"/>
        <w:ind w:firstLine="720"/>
        <w:rPr>
          <w:rStyle w:val="FontStyle14"/>
          <w:sz w:val="28"/>
          <w:szCs w:val="28"/>
        </w:rPr>
      </w:pPr>
    </w:p>
    <w:p w:rsidR="005F75CF" w:rsidRPr="005F75CF" w:rsidRDefault="005F75CF" w:rsidP="005F75CF">
      <w:pPr>
        <w:pStyle w:val="Style2"/>
        <w:widowControl/>
        <w:spacing w:line="240" w:lineRule="auto"/>
        <w:ind w:firstLine="720"/>
        <w:rPr>
          <w:rStyle w:val="FontStyle14"/>
          <w:sz w:val="28"/>
          <w:szCs w:val="28"/>
        </w:rPr>
      </w:pPr>
    </w:p>
    <w:p w:rsidR="005F75CF" w:rsidRPr="005F75CF" w:rsidRDefault="005F75CF" w:rsidP="005F75CF">
      <w:pPr>
        <w:pStyle w:val="Style2"/>
        <w:widowControl/>
        <w:spacing w:line="240" w:lineRule="auto"/>
        <w:ind w:firstLine="720"/>
        <w:rPr>
          <w:rStyle w:val="FontStyle14"/>
          <w:sz w:val="28"/>
          <w:szCs w:val="28"/>
        </w:rPr>
      </w:pPr>
    </w:p>
    <w:p w:rsidR="005F75CF" w:rsidRDefault="005F75CF" w:rsidP="005F75CF">
      <w:pPr>
        <w:pStyle w:val="Style2"/>
        <w:widowControl/>
        <w:spacing w:line="240" w:lineRule="auto"/>
        <w:ind w:firstLine="720"/>
        <w:rPr>
          <w:rStyle w:val="FontStyle14"/>
          <w:sz w:val="28"/>
          <w:szCs w:val="28"/>
        </w:rPr>
      </w:pPr>
    </w:p>
    <w:p w:rsidR="00CB31E2" w:rsidRDefault="00CB31E2" w:rsidP="005F75CF">
      <w:pPr>
        <w:pStyle w:val="Style2"/>
        <w:widowControl/>
        <w:spacing w:line="240" w:lineRule="auto"/>
        <w:ind w:firstLine="720"/>
        <w:rPr>
          <w:rStyle w:val="FontStyle14"/>
          <w:sz w:val="28"/>
          <w:szCs w:val="28"/>
        </w:rPr>
      </w:pPr>
    </w:p>
    <w:p w:rsidR="00CB31E2" w:rsidRPr="005F75CF" w:rsidRDefault="00CB31E2" w:rsidP="005F75CF">
      <w:pPr>
        <w:pStyle w:val="Style2"/>
        <w:widowControl/>
        <w:spacing w:line="240" w:lineRule="auto"/>
        <w:ind w:firstLine="720"/>
        <w:rPr>
          <w:rStyle w:val="FontStyle14"/>
          <w:sz w:val="28"/>
          <w:szCs w:val="28"/>
        </w:rPr>
      </w:pPr>
    </w:p>
    <w:p w:rsidR="005F75CF" w:rsidRPr="005F75CF" w:rsidRDefault="005F75CF" w:rsidP="005F75CF">
      <w:pPr>
        <w:pStyle w:val="Style2"/>
        <w:widowControl/>
        <w:spacing w:line="240" w:lineRule="auto"/>
        <w:ind w:firstLine="720"/>
        <w:jc w:val="left"/>
        <w:rPr>
          <w:rStyle w:val="FontStyle14"/>
          <w:sz w:val="28"/>
          <w:szCs w:val="28"/>
        </w:rPr>
      </w:pPr>
      <w:r w:rsidRPr="005F75CF">
        <w:rPr>
          <w:rStyle w:val="FontStyle14"/>
          <w:sz w:val="28"/>
          <w:szCs w:val="28"/>
        </w:rPr>
        <w:t>Обратная связь Рис. 17. Схема традиционной технологии конструирования</w:t>
      </w:r>
    </w:p>
    <w:p w:rsidR="00CB31E2" w:rsidRDefault="00CB31E2" w:rsidP="005F75CF">
      <w:pPr>
        <w:pStyle w:val="Style5"/>
        <w:widowControl/>
        <w:spacing w:line="240" w:lineRule="auto"/>
        <w:ind w:firstLine="720"/>
        <w:rPr>
          <w:rStyle w:val="FontStyle14"/>
          <w:sz w:val="28"/>
          <w:szCs w:val="28"/>
        </w:rPr>
      </w:pPr>
    </w:p>
    <w:p w:rsidR="005F75CF" w:rsidRPr="005F75CF" w:rsidRDefault="005F75CF" w:rsidP="005F75CF">
      <w:pPr>
        <w:pStyle w:val="Style5"/>
        <w:widowControl/>
        <w:spacing w:line="240" w:lineRule="auto"/>
        <w:ind w:firstLine="720"/>
        <w:rPr>
          <w:rStyle w:val="FontStyle14"/>
          <w:sz w:val="28"/>
          <w:szCs w:val="28"/>
        </w:rPr>
      </w:pPr>
      <w:r w:rsidRPr="005F75CF">
        <w:rPr>
          <w:rStyle w:val="FontStyle14"/>
          <w:sz w:val="28"/>
          <w:szCs w:val="28"/>
        </w:rPr>
        <w:t>При таком подходе исходной является следующая постановка вопроса: использование ЭВМ при решении графических задач должно быть рациональным и достаточно эффективным. Это может быть реализовано при решении задачи: созданное на ЭВМ ГИ должно использоваться многократно или в различных вариациях, а формирование текстовых документов происходить автоматически в результате созданных чертежей и схем. Так, с помощью вычислительной техники облегчаются: оформление конструкторских документов, насыщенных изображениями стандартных, типовых, унифицированных составных частей, например электрических и других принципиальных, функциональных схем, печатных плат, модулей, приборов, электронных блоков, стоек, шкафов, пультов и т. д.; модернизация существующих конструкций (частичное изменение, а не создание принципиально нового); разработка текстовых документов (спецификаций, перечней элементов и др.).</w:t>
      </w:r>
    </w:p>
    <w:p w:rsidR="005F75CF" w:rsidRPr="005F75CF" w:rsidRDefault="005F75CF" w:rsidP="005F75CF">
      <w:pPr>
        <w:pStyle w:val="Style2"/>
        <w:widowControl/>
        <w:spacing w:line="240" w:lineRule="auto"/>
        <w:ind w:firstLine="720"/>
        <w:rPr>
          <w:rStyle w:val="FontStyle14"/>
          <w:sz w:val="28"/>
          <w:szCs w:val="28"/>
        </w:rPr>
      </w:pPr>
      <w:r w:rsidRPr="005F75CF">
        <w:rPr>
          <w:rStyle w:val="FontStyle14"/>
          <w:sz w:val="28"/>
          <w:szCs w:val="28"/>
        </w:rPr>
        <w:t>В основе второго подхода лежит компьютерная пространственная геометрическая модель изделия (рис. 18), которая является более наглядным способом представления оригинала. При этом чертеж играет вспомогательную роль, а методы его создания основаны на методах компьютерной графики, методах отображения пространственной модели.</w:t>
      </w:r>
    </w:p>
    <w:p w:rsidR="005F75CF" w:rsidRPr="005F75CF" w:rsidRDefault="005F75CF" w:rsidP="005F75CF">
      <w:pPr>
        <w:pStyle w:val="Style2"/>
        <w:widowControl/>
        <w:spacing w:line="240" w:lineRule="auto"/>
        <w:ind w:firstLine="720"/>
        <w:rPr>
          <w:rStyle w:val="FontStyle14"/>
          <w:sz w:val="28"/>
          <w:szCs w:val="28"/>
        </w:rPr>
      </w:pPr>
    </w:p>
    <w:p w:rsidR="005F75CF" w:rsidRPr="005F75CF" w:rsidRDefault="005F75CF" w:rsidP="005F75CF">
      <w:pPr>
        <w:pStyle w:val="Style2"/>
        <w:widowControl/>
        <w:spacing w:line="240" w:lineRule="auto"/>
        <w:ind w:firstLine="720"/>
        <w:rPr>
          <w:rStyle w:val="FontStyle14"/>
          <w:sz w:val="28"/>
          <w:szCs w:val="28"/>
        </w:rPr>
      </w:pPr>
    </w:p>
    <w:p w:rsidR="005F75CF" w:rsidRDefault="005F75CF" w:rsidP="005F75CF">
      <w:pPr>
        <w:pStyle w:val="Style2"/>
        <w:widowControl/>
        <w:spacing w:line="240" w:lineRule="auto"/>
        <w:ind w:firstLine="720"/>
        <w:rPr>
          <w:rStyle w:val="FontStyle14"/>
          <w:sz w:val="28"/>
          <w:szCs w:val="28"/>
        </w:rPr>
      </w:pPr>
    </w:p>
    <w:p w:rsidR="00CB31E2" w:rsidRDefault="00CB31E2" w:rsidP="005F75CF">
      <w:pPr>
        <w:pStyle w:val="Style2"/>
        <w:widowControl/>
        <w:spacing w:line="240" w:lineRule="auto"/>
        <w:ind w:firstLine="720"/>
        <w:rPr>
          <w:rStyle w:val="FontStyle14"/>
          <w:sz w:val="28"/>
          <w:szCs w:val="28"/>
        </w:rPr>
      </w:pPr>
    </w:p>
    <w:p w:rsidR="00CB31E2" w:rsidRPr="005F75CF" w:rsidRDefault="00CB31E2" w:rsidP="005F75CF">
      <w:pPr>
        <w:pStyle w:val="Style2"/>
        <w:widowControl/>
        <w:spacing w:line="240" w:lineRule="auto"/>
        <w:ind w:firstLine="720"/>
        <w:rPr>
          <w:rStyle w:val="FontStyle14"/>
          <w:sz w:val="28"/>
          <w:szCs w:val="28"/>
        </w:rPr>
      </w:pPr>
    </w:p>
    <w:p w:rsidR="005F75CF" w:rsidRPr="005F75CF" w:rsidRDefault="00CB31E2" w:rsidP="005F75CF">
      <w:pPr>
        <w:pStyle w:val="Style2"/>
        <w:widowControl/>
        <w:spacing w:line="240" w:lineRule="auto"/>
        <w:ind w:firstLine="720"/>
        <w:rPr>
          <w:rStyle w:val="FontStyle14"/>
          <w:sz w:val="28"/>
          <w:szCs w:val="28"/>
        </w:rPr>
      </w:pPr>
      <w:r>
        <w:rPr>
          <w:noProof/>
          <w:sz w:val="28"/>
          <w:szCs w:val="28"/>
        </w:rPr>
        <w:drawing>
          <wp:anchor distT="0" distB="0" distL="114300" distR="114300" simplePos="0" relativeHeight="251673600" behindDoc="0" locked="0" layoutInCell="1" allowOverlap="1">
            <wp:simplePos x="0" y="0"/>
            <wp:positionH relativeFrom="column">
              <wp:posOffset>915035</wp:posOffset>
            </wp:positionH>
            <wp:positionV relativeFrom="paragraph">
              <wp:posOffset>-366395</wp:posOffset>
            </wp:positionV>
            <wp:extent cx="4599305" cy="1856740"/>
            <wp:effectExtent l="19050" t="0" r="0" b="0"/>
            <wp:wrapNone/>
            <wp:docPr id="70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99305" cy="18567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5F75CF" w:rsidRPr="005F75CF" w:rsidRDefault="005F75CF" w:rsidP="005F75CF">
      <w:pPr>
        <w:pStyle w:val="Style2"/>
        <w:widowControl/>
        <w:spacing w:line="240" w:lineRule="auto"/>
        <w:ind w:firstLine="720"/>
        <w:rPr>
          <w:rStyle w:val="FontStyle14"/>
          <w:sz w:val="28"/>
          <w:szCs w:val="28"/>
        </w:rPr>
      </w:pPr>
    </w:p>
    <w:p w:rsidR="005F75CF" w:rsidRPr="005F75CF" w:rsidRDefault="005F75CF" w:rsidP="005F75CF">
      <w:pPr>
        <w:pStyle w:val="Style2"/>
        <w:widowControl/>
        <w:spacing w:line="240" w:lineRule="auto"/>
        <w:ind w:firstLine="720"/>
        <w:rPr>
          <w:rStyle w:val="FontStyle14"/>
          <w:sz w:val="28"/>
          <w:szCs w:val="28"/>
        </w:rPr>
      </w:pPr>
    </w:p>
    <w:p w:rsidR="005F75CF" w:rsidRPr="005F75CF" w:rsidRDefault="005F75CF" w:rsidP="005F75CF">
      <w:pPr>
        <w:pStyle w:val="Style2"/>
        <w:widowControl/>
        <w:spacing w:line="240" w:lineRule="auto"/>
        <w:ind w:firstLine="720"/>
        <w:rPr>
          <w:rStyle w:val="FontStyle14"/>
          <w:sz w:val="28"/>
          <w:szCs w:val="28"/>
        </w:rPr>
      </w:pPr>
    </w:p>
    <w:p w:rsidR="005F75CF" w:rsidRPr="005F75CF" w:rsidRDefault="005F75CF" w:rsidP="005F75CF">
      <w:pPr>
        <w:pStyle w:val="Style2"/>
        <w:widowControl/>
        <w:spacing w:line="240" w:lineRule="auto"/>
        <w:ind w:firstLine="720"/>
        <w:rPr>
          <w:rStyle w:val="FontStyle14"/>
          <w:sz w:val="28"/>
          <w:szCs w:val="28"/>
        </w:rPr>
      </w:pPr>
    </w:p>
    <w:p w:rsidR="005F75CF" w:rsidRPr="005F75CF" w:rsidRDefault="005F75CF" w:rsidP="005F75CF">
      <w:pPr>
        <w:pStyle w:val="Style2"/>
        <w:widowControl/>
        <w:spacing w:line="240" w:lineRule="auto"/>
        <w:ind w:firstLine="720"/>
        <w:rPr>
          <w:rStyle w:val="FontStyle14"/>
          <w:sz w:val="28"/>
          <w:szCs w:val="28"/>
        </w:rPr>
      </w:pPr>
    </w:p>
    <w:p w:rsidR="005F75CF" w:rsidRDefault="005F75CF" w:rsidP="005F75CF">
      <w:pPr>
        <w:pStyle w:val="Style2"/>
        <w:widowControl/>
        <w:spacing w:line="240" w:lineRule="auto"/>
        <w:ind w:firstLine="720"/>
        <w:rPr>
          <w:rStyle w:val="FontStyle14"/>
          <w:sz w:val="28"/>
          <w:szCs w:val="28"/>
        </w:rPr>
      </w:pPr>
    </w:p>
    <w:p w:rsidR="00CB31E2" w:rsidRPr="005F75CF" w:rsidRDefault="00CB31E2" w:rsidP="005F75CF">
      <w:pPr>
        <w:pStyle w:val="Style2"/>
        <w:widowControl/>
        <w:spacing w:line="240" w:lineRule="auto"/>
        <w:ind w:firstLine="720"/>
        <w:rPr>
          <w:rStyle w:val="FontStyle14"/>
          <w:sz w:val="28"/>
          <w:szCs w:val="28"/>
        </w:rPr>
      </w:pPr>
    </w:p>
    <w:p w:rsidR="005F75CF" w:rsidRPr="005F75CF" w:rsidRDefault="005F75CF" w:rsidP="005F75CF">
      <w:pPr>
        <w:pStyle w:val="Style2"/>
        <w:widowControl/>
        <w:spacing w:line="240" w:lineRule="auto"/>
        <w:ind w:firstLine="720"/>
        <w:rPr>
          <w:rStyle w:val="FontStyle14"/>
          <w:sz w:val="28"/>
          <w:szCs w:val="28"/>
        </w:rPr>
      </w:pPr>
      <w:r w:rsidRPr="005F75CF">
        <w:rPr>
          <w:rStyle w:val="FontStyle14"/>
          <w:sz w:val="28"/>
          <w:szCs w:val="28"/>
        </w:rPr>
        <w:t>Обратная связь Рис. 18. Схема современной технологии конструирования</w:t>
      </w:r>
    </w:p>
    <w:p w:rsidR="008B58B7" w:rsidRPr="005F75CF" w:rsidRDefault="008B58B7" w:rsidP="005F75CF">
      <w:pPr>
        <w:pStyle w:val="Style2"/>
        <w:widowControl/>
        <w:spacing w:line="240" w:lineRule="auto"/>
        <w:ind w:firstLine="720"/>
        <w:rPr>
          <w:rStyle w:val="FontStyle14"/>
          <w:sz w:val="28"/>
          <w:szCs w:val="28"/>
        </w:rPr>
      </w:pPr>
    </w:p>
    <w:p w:rsidR="005F75CF" w:rsidRPr="005F75CF" w:rsidRDefault="005F75CF" w:rsidP="005F75CF">
      <w:pPr>
        <w:pStyle w:val="Style2"/>
        <w:widowControl/>
        <w:spacing w:line="240" w:lineRule="auto"/>
        <w:ind w:firstLine="720"/>
        <w:rPr>
          <w:rStyle w:val="FontStyle14"/>
          <w:sz w:val="28"/>
          <w:szCs w:val="28"/>
        </w:rPr>
      </w:pPr>
      <w:r w:rsidRPr="005F75CF">
        <w:rPr>
          <w:rStyle w:val="FontStyle14"/>
          <w:sz w:val="28"/>
          <w:szCs w:val="28"/>
        </w:rPr>
        <w:t>Процесс формирования моделей изделий можно разбить на несколько этапов.</w:t>
      </w:r>
      <w:r w:rsidRPr="005F75CF">
        <w:rPr>
          <w:sz w:val="28"/>
          <w:szCs w:val="28"/>
        </w:rPr>
        <w:t xml:space="preserve"> </w:t>
      </w:r>
      <w:r w:rsidRPr="005F75CF">
        <w:rPr>
          <w:rStyle w:val="FontStyle14"/>
          <w:sz w:val="28"/>
          <w:szCs w:val="28"/>
        </w:rPr>
        <w:t>На первом этапе (рис. 19) реальный объект (в примере - деталь) подвергается абстракции, в результате которой определяется информационная модель.</w:t>
      </w:r>
    </w:p>
    <w:p w:rsidR="005F75CF" w:rsidRPr="005F75CF" w:rsidRDefault="005F75CF" w:rsidP="005F75CF">
      <w:pPr>
        <w:pStyle w:val="Style2"/>
        <w:widowControl/>
        <w:spacing w:line="240" w:lineRule="auto"/>
        <w:ind w:firstLine="720"/>
        <w:rPr>
          <w:rStyle w:val="FontStyle14"/>
          <w:sz w:val="28"/>
          <w:szCs w:val="28"/>
        </w:rPr>
      </w:pPr>
      <w:r w:rsidRPr="005F75CF">
        <w:rPr>
          <w:rStyle w:val="FontStyle14"/>
          <w:sz w:val="28"/>
          <w:szCs w:val="28"/>
        </w:rPr>
        <w:t>На втором этапе в информационной модели выделяют уровни структуризации данных и их взаимосвязи, чаще всего с учетом процессов обработки информации. Таким образом, осуществляются уточнение и структурирование информации с логической точки зрения. Существенным моментом в этом представлении является то, что оно должно отражать характеристики не одной детали, а целого класса деталей на различных стадиях проектирования, фиксируемых в технической документации. При формировании информационной модели предполагается использование множества конструктивных элементов для получения деталей произвольной формы, геометрических элементов - точек, контуров, поверхностей, элементарных и сложных объектов, которые обеспечивают обработку геометрической информации для всех процессов автоматизированного проектирования. Таким образом, строится модель данных, которая отражает логическую структуру данных.</w:t>
      </w:r>
    </w:p>
    <w:p w:rsidR="005F75CF" w:rsidRPr="005F75CF" w:rsidRDefault="005F75CF" w:rsidP="005F75CF">
      <w:pPr>
        <w:pStyle w:val="Style2"/>
        <w:widowControl/>
        <w:spacing w:line="240" w:lineRule="auto"/>
        <w:ind w:firstLine="720"/>
        <w:rPr>
          <w:rStyle w:val="FontStyle14"/>
          <w:sz w:val="28"/>
          <w:szCs w:val="28"/>
        </w:rPr>
      </w:pPr>
      <w:r w:rsidRPr="005F75CF">
        <w:rPr>
          <w:rStyle w:val="FontStyle14"/>
          <w:sz w:val="28"/>
          <w:szCs w:val="28"/>
        </w:rPr>
        <w:t>На третьем этапе осуществляется процесс преобразования модели данных во внутримашинное представление - формирование модели доступа. Модель доступа (или размещения) ориентирована на физическое размещение данных в памяти ЭВМ, в модели хранения.</w:t>
      </w:r>
    </w:p>
    <w:p w:rsidR="005F75CF" w:rsidRPr="005F75CF" w:rsidRDefault="005F75CF" w:rsidP="005F75CF">
      <w:pPr>
        <w:pStyle w:val="Style2"/>
        <w:widowControl/>
        <w:spacing w:line="240" w:lineRule="auto"/>
        <w:ind w:firstLine="720"/>
        <w:rPr>
          <w:rStyle w:val="FontStyle14"/>
          <w:sz w:val="28"/>
          <w:szCs w:val="28"/>
        </w:rPr>
      </w:pPr>
      <w:r w:rsidRPr="005F75CF">
        <w:rPr>
          <w:rStyle w:val="FontStyle14"/>
          <w:sz w:val="28"/>
          <w:szCs w:val="28"/>
        </w:rPr>
        <w:t xml:space="preserve">Таким образом, на четвертом этапе определяется модель хранения, которая описывает способ организации данных, сформированных в модели доступа, в физической памяти и управления ими. Существуют три способа записи данных на физические носители: последовательный, списковый и прямой. В </w:t>
      </w:r>
      <w:r w:rsidRPr="005F75CF">
        <w:rPr>
          <w:rStyle w:val="FontStyle14"/>
          <w:sz w:val="28"/>
          <w:szCs w:val="28"/>
          <w:lang w:val="en-US"/>
        </w:rPr>
        <w:t>AutoCAD</w:t>
      </w:r>
      <w:r w:rsidRPr="005F75CF">
        <w:rPr>
          <w:rStyle w:val="FontStyle14"/>
          <w:sz w:val="28"/>
          <w:szCs w:val="28"/>
        </w:rPr>
        <w:t>, например, используется списковый способ записи геометрических данных, что дает возможность пользователю хранить данные на физических носителях независимо от их логической последовательности.</w:t>
      </w:r>
    </w:p>
    <w:p w:rsidR="008B58B7" w:rsidRDefault="008B58B7" w:rsidP="008B58B7">
      <w:pPr>
        <w:pStyle w:val="Style2"/>
        <w:widowControl/>
        <w:spacing w:before="58"/>
        <w:ind w:right="5"/>
        <w:rPr>
          <w:rStyle w:val="FontStyle14"/>
        </w:rPr>
      </w:pPr>
    </w:p>
    <w:sectPr w:rsidR="008B58B7" w:rsidSect="005F75CF">
      <w:footerReference w:type="default" r:id="rId9"/>
      <w:pgSz w:w="11905" w:h="16837"/>
      <w:pgMar w:top="929" w:right="1018" w:bottom="1440" w:left="1248" w:header="720" w:footer="720" w:gutter="0"/>
      <w:cols w:space="720"/>
      <w:noEndnote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620F3" w:rsidRDefault="007620F3">
      <w:r>
        <w:separator/>
      </w:r>
    </w:p>
  </w:endnote>
  <w:endnote w:type="continuationSeparator" w:id="1">
    <w:p w:rsidR="007620F3" w:rsidRDefault="007620F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41D11" w:rsidRDefault="00F41D11">
    <w:pPr>
      <w:widowControl/>
      <w:spacing w:line="1" w:lineRule="exact"/>
      <w:rPr>
        <w:sz w:val="2"/>
        <w:szCs w:val="2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620F3" w:rsidRDefault="007620F3">
      <w:r>
        <w:separator/>
      </w:r>
    </w:p>
  </w:footnote>
  <w:footnote w:type="continuationSeparator" w:id="1">
    <w:p w:rsidR="007620F3" w:rsidRDefault="007620F3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FE"/>
    <w:multiLevelType w:val="singleLevel"/>
    <w:tmpl w:val="0B1C8CDE"/>
    <w:lvl w:ilvl="0">
      <w:numFmt w:val="bullet"/>
      <w:lvlText w:val="*"/>
      <w:lvlJc w:val="left"/>
    </w:lvl>
  </w:abstractNum>
  <w:num w:numId="1">
    <w:abstractNumId w:val="0"/>
    <w:lvlOverride w:ilvl="0">
      <w:lvl w:ilvl="0">
        <w:start w:val="65535"/>
        <w:numFmt w:val="bullet"/>
        <w:lvlText w:val="•"/>
        <w:legacy w:legacy="1" w:legacySpace="0" w:legacyIndent="139"/>
        <w:lvlJc w:val="left"/>
        <w:rPr>
          <w:rFonts w:ascii="Times New Roman" w:hAnsi="Times New Roman" w:cs="Times New Roman" w:hint="default"/>
        </w:rPr>
      </w:lvl>
    </w:lvlOverride>
  </w:num>
  <w:num w:numId="2">
    <w:abstractNumId w:val="0"/>
    <w:lvlOverride w:ilvl="0">
      <w:lvl w:ilvl="0">
        <w:start w:val="65535"/>
        <w:numFmt w:val="bullet"/>
        <w:lvlText w:val="•"/>
        <w:legacy w:legacy="1" w:legacySpace="0" w:legacyIndent="417"/>
        <w:lvlJc w:val="left"/>
        <w:rPr>
          <w:rFonts w:ascii="Times New Roman" w:hAnsi="Times New Roman" w:cs="Times New Roman" w:hint="default"/>
        </w:rPr>
      </w:lvl>
    </w:lvlOverride>
  </w:num>
  <w:num w:numId="3">
    <w:abstractNumId w:val="0"/>
    <w:lvlOverride w:ilvl="0">
      <w:lvl w:ilvl="0">
        <w:start w:val="65535"/>
        <w:numFmt w:val="bullet"/>
        <w:lvlText w:val="•"/>
        <w:legacy w:legacy="1" w:legacySpace="0" w:legacyIndent="418"/>
        <w:lvlJc w:val="left"/>
        <w:rPr>
          <w:rFonts w:ascii="Times New Roman" w:hAnsi="Times New Roman" w:cs="Times New Roman" w:hint="default"/>
        </w:rPr>
      </w:lvl>
    </w:lvlOverride>
  </w:num>
  <w:num w:numId="4">
    <w:abstractNumId w:val="0"/>
    <w:lvlOverride w:ilvl="0">
      <w:lvl w:ilvl="0">
        <w:start w:val="65535"/>
        <w:numFmt w:val="bullet"/>
        <w:lvlText w:val="•"/>
        <w:legacy w:legacy="1" w:legacySpace="0" w:legacyIndent="154"/>
        <w:lvlJc w:val="left"/>
        <w:rPr>
          <w:rFonts w:ascii="Times New Roman" w:hAnsi="Times New Roman" w:cs="Times New Roman" w:hint="default"/>
        </w:rPr>
      </w:lvl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2"/>
  <w:embedSystemFonts/>
  <w:bordersDoNotSurroundHeader/>
  <w:bordersDoNotSurroundFooter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adjustLineHeightInTable/>
    <w:useFELayout/>
  </w:compat>
  <w:rsids>
    <w:rsidRoot w:val="0062494D"/>
    <w:rsid w:val="000F4B19"/>
    <w:rsid w:val="003A1580"/>
    <w:rsid w:val="005F75CF"/>
    <w:rsid w:val="0062494D"/>
    <w:rsid w:val="007620F3"/>
    <w:rsid w:val="00773335"/>
    <w:rsid w:val="008B58B7"/>
    <w:rsid w:val="008C1C7B"/>
    <w:rsid w:val="00CB31E2"/>
    <w:rsid w:val="00D2581C"/>
    <w:rsid w:val="00F41D1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nhideWhenUsed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41D11"/>
    <w:pPr>
      <w:widowControl w:val="0"/>
      <w:autoSpaceDE w:val="0"/>
      <w:autoSpaceDN w:val="0"/>
      <w:adjustRightInd w:val="0"/>
      <w:spacing w:after="0" w:line="240" w:lineRule="auto"/>
    </w:pPr>
    <w:rPr>
      <w:rFonts w:hAnsi="Times New Roman" w:cs="Times New Roman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yle1">
    <w:name w:val="Style1"/>
    <w:basedOn w:val="a"/>
    <w:uiPriority w:val="99"/>
    <w:rsid w:val="00F41D11"/>
  </w:style>
  <w:style w:type="paragraph" w:customStyle="1" w:styleId="Style2">
    <w:name w:val="Style2"/>
    <w:basedOn w:val="a"/>
    <w:uiPriority w:val="99"/>
    <w:rsid w:val="00F41D11"/>
    <w:pPr>
      <w:spacing w:line="322" w:lineRule="exact"/>
      <w:ind w:firstLine="566"/>
      <w:jc w:val="both"/>
    </w:pPr>
  </w:style>
  <w:style w:type="paragraph" w:customStyle="1" w:styleId="Style3">
    <w:name w:val="Style3"/>
    <w:basedOn w:val="a"/>
    <w:uiPriority w:val="99"/>
    <w:rsid w:val="00F41D11"/>
  </w:style>
  <w:style w:type="paragraph" w:customStyle="1" w:styleId="Style4">
    <w:name w:val="Style4"/>
    <w:basedOn w:val="a"/>
    <w:uiPriority w:val="99"/>
    <w:rsid w:val="00F41D11"/>
    <w:pPr>
      <w:jc w:val="both"/>
    </w:pPr>
  </w:style>
  <w:style w:type="paragraph" w:customStyle="1" w:styleId="Style5">
    <w:name w:val="Style5"/>
    <w:basedOn w:val="a"/>
    <w:uiPriority w:val="99"/>
    <w:rsid w:val="00F41D11"/>
    <w:pPr>
      <w:spacing w:line="326" w:lineRule="exact"/>
      <w:jc w:val="both"/>
    </w:pPr>
  </w:style>
  <w:style w:type="paragraph" w:customStyle="1" w:styleId="Style6">
    <w:name w:val="Style6"/>
    <w:basedOn w:val="a"/>
    <w:uiPriority w:val="99"/>
    <w:rsid w:val="00F41D11"/>
    <w:pPr>
      <w:spacing w:line="322" w:lineRule="exact"/>
      <w:ind w:hanging="418"/>
    </w:pPr>
  </w:style>
  <w:style w:type="paragraph" w:customStyle="1" w:styleId="Style7">
    <w:name w:val="Style7"/>
    <w:basedOn w:val="a"/>
    <w:uiPriority w:val="99"/>
    <w:rsid w:val="00F41D11"/>
    <w:pPr>
      <w:spacing w:line="446" w:lineRule="exact"/>
      <w:ind w:firstLine="2126"/>
    </w:pPr>
  </w:style>
  <w:style w:type="paragraph" w:customStyle="1" w:styleId="Style8">
    <w:name w:val="Style8"/>
    <w:basedOn w:val="a"/>
    <w:uiPriority w:val="99"/>
    <w:rsid w:val="00F41D11"/>
    <w:pPr>
      <w:spacing w:line="322" w:lineRule="exact"/>
      <w:ind w:firstLine="581"/>
      <w:jc w:val="both"/>
    </w:pPr>
  </w:style>
  <w:style w:type="paragraph" w:customStyle="1" w:styleId="Style9">
    <w:name w:val="Style9"/>
    <w:basedOn w:val="a"/>
    <w:uiPriority w:val="99"/>
    <w:rsid w:val="00F41D11"/>
    <w:pPr>
      <w:spacing w:line="322" w:lineRule="exact"/>
      <w:jc w:val="center"/>
    </w:pPr>
  </w:style>
  <w:style w:type="paragraph" w:customStyle="1" w:styleId="Style10">
    <w:name w:val="Style10"/>
    <w:basedOn w:val="a"/>
    <w:uiPriority w:val="99"/>
    <w:rsid w:val="00F41D11"/>
    <w:pPr>
      <w:spacing w:line="322" w:lineRule="exact"/>
      <w:jc w:val="both"/>
    </w:pPr>
  </w:style>
  <w:style w:type="paragraph" w:customStyle="1" w:styleId="Style11">
    <w:name w:val="Style11"/>
    <w:basedOn w:val="a"/>
    <w:uiPriority w:val="99"/>
    <w:rsid w:val="00F41D11"/>
    <w:pPr>
      <w:spacing w:line="322" w:lineRule="exact"/>
      <w:ind w:hanging="245"/>
    </w:pPr>
  </w:style>
  <w:style w:type="paragraph" w:customStyle="1" w:styleId="Style12">
    <w:name w:val="Style12"/>
    <w:basedOn w:val="a"/>
    <w:uiPriority w:val="99"/>
    <w:rsid w:val="00F41D11"/>
    <w:pPr>
      <w:spacing w:line="322" w:lineRule="exact"/>
      <w:ind w:firstLine="581"/>
      <w:jc w:val="both"/>
    </w:pPr>
  </w:style>
  <w:style w:type="character" w:customStyle="1" w:styleId="FontStyle14">
    <w:name w:val="Font Style14"/>
    <w:basedOn w:val="a0"/>
    <w:uiPriority w:val="99"/>
    <w:rsid w:val="00F41D11"/>
    <w:rPr>
      <w:rFonts w:ascii="Times New Roman" w:hAnsi="Times New Roman" w:cs="Times New Roman"/>
      <w:sz w:val="26"/>
      <w:szCs w:val="26"/>
    </w:rPr>
  </w:style>
  <w:style w:type="character" w:customStyle="1" w:styleId="FontStyle15">
    <w:name w:val="Font Style15"/>
    <w:basedOn w:val="a0"/>
    <w:uiPriority w:val="99"/>
    <w:rsid w:val="00F41D11"/>
    <w:rPr>
      <w:rFonts w:ascii="Times New Roman" w:hAnsi="Times New Roman" w:cs="Times New Roman"/>
      <w:b/>
      <w:bCs/>
      <w:sz w:val="26"/>
      <w:szCs w:val="26"/>
    </w:rPr>
  </w:style>
  <w:style w:type="character" w:customStyle="1" w:styleId="FontStyle16">
    <w:name w:val="Font Style16"/>
    <w:basedOn w:val="a0"/>
    <w:uiPriority w:val="99"/>
    <w:rsid w:val="00F41D11"/>
    <w:rPr>
      <w:rFonts w:ascii="Times New Roman" w:hAnsi="Times New Roman" w:cs="Times New Roman"/>
      <w:sz w:val="22"/>
      <w:szCs w:val="22"/>
    </w:rPr>
  </w:style>
  <w:style w:type="character" w:customStyle="1" w:styleId="FontStyle17">
    <w:name w:val="Font Style17"/>
    <w:basedOn w:val="a0"/>
    <w:uiPriority w:val="99"/>
    <w:rsid w:val="00F41D11"/>
    <w:rPr>
      <w:rFonts w:ascii="Times New Roman" w:hAnsi="Times New Roman" w:cs="Times New Roman"/>
      <w:i/>
      <w:iCs/>
      <w:sz w:val="26"/>
      <w:szCs w:val="26"/>
    </w:rPr>
  </w:style>
  <w:style w:type="paragraph" w:styleId="a3">
    <w:name w:val="Balloon Text"/>
    <w:basedOn w:val="a"/>
    <w:link w:val="a4"/>
    <w:uiPriority w:val="99"/>
    <w:semiHidden/>
    <w:unhideWhenUsed/>
    <w:rsid w:val="008B58B7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8B58B7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uiPriority w:val="99"/>
    <w:semiHidden/>
    <w:unhideWhenUsed/>
    <w:rsid w:val="005F75CF"/>
    <w:pPr>
      <w:tabs>
        <w:tab w:val="center" w:pos="4677"/>
        <w:tab w:val="right" w:pos="9355"/>
      </w:tabs>
    </w:pPr>
  </w:style>
  <w:style w:type="character" w:customStyle="1" w:styleId="a6">
    <w:name w:val="Верхний колонтитул Знак"/>
    <w:basedOn w:val="a0"/>
    <w:link w:val="a5"/>
    <w:uiPriority w:val="99"/>
    <w:semiHidden/>
    <w:rsid w:val="005F75CF"/>
    <w:rPr>
      <w:rFonts w:hAnsi="Times New Roman" w:cs="Times New Roman"/>
      <w:sz w:val="24"/>
      <w:szCs w:val="24"/>
    </w:rPr>
  </w:style>
  <w:style w:type="paragraph" w:styleId="a7">
    <w:name w:val="footer"/>
    <w:basedOn w:val="a"/>
    <w:link w:val="a8"/>
    <w:uiPriority w:val="99"/>
    <w:semiHidden/>
    <w:unhideWhenUsed/>
    <w:rsid w:val="005F75CF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semiHidden/>
    <w:rsid w:val="005F75CF"/>
    <w:rPr>
      <w:rFonts w:hAnsi="Times New Roman" w:cs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49630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7227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3236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045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9962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3299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3306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533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005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564</Words>
  <Characters>3219</Characters>
  <Application>Microsoft Office Word</Application>
  <DocSecurity>0</DocSecurity>
  <Lines>26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Microsoft Word - Лекции ИТП 5к 2011_ред.doc</vt:lpstr>
    </vt:vector>
  </TitlesOfParts>
  <Company/>
  <LinksUpToDate>false</LinksUpToDate>
  <CharactersWithSpaces>3776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Лекции ИТП 5к 2011_ред.doc</dc:title>
  <dc:creator>S</dc:creator>
  <cp:lastModifiedBy>S</cp:lastModifiedBy>
  <cp:revision>4</cp:revision>
  <dcterms:created xsi:type="dcterms:W3CDTF">2018-12-17T08:20:00Z</dcterms:created>
  <dcterms:modified xsi:type="dcterms:W3CDTF">2018-12-17T08:49:00Z</dcterms:modified>
</cp:coreProperties>
</file>